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6E0A14" w:rsidRPr="006E0A14" w:rsidRDefault="006E0A14" w:rsidP="006E0A14">
      <w:pPr>
        <w:pStyle w:val="1"/>
        <w:numPr>
          <w:ilvl w:val="0"/>
          <w:numId w:val="3"/>
        </w:numPr>
        <w:spacing w:before="0" w:line="360" w:lineRule="auto"/>
        <w:rPr>
          <w:rFonts w:ascii="Times New Roman" w:hAnsi="Times New Roman" w:cs="Times New Roman"/>
          <w:sz w:val="28"/>
          <w:szCs w:val="28"/>
        </w:rPr>
      </w:pPr>
      <w:bookmarkStart w:id="0" w:name="_Toc133230100"/>
      <w:r w:rsidRPr="006E0A14">
        <w:rPr>
          <w:rFonts w:ascii="Times New Roman" w:hAnsi="Times New Roman" w:cs="Times New Roman"/>
          <w:sz w:val="28"/>
          <w:szCs w:val="28"/>
        </w:rPr>
        <w:t>СОДЕРЖАТЕЛЬНЫЙ РАЗДЕЛ</w:t>
      </w:r>
      <w:bookmarkEnd w:id="0"/>
      <w:r w:rsidRPr="006E0A14">
        <w:rPr>
          <w:rFonts w:ascii="Times New Roman" w:hAnsi="Times New Roman" w:cs="Times New Roman"/>
          <w:sz w:val="28"/>
          <w:szCs w:val="28"/>
        </w:rPr>
        <w:t xml:space="preserve"> </w:t>
      </w:r>
    </w:p>
    <w:p w:rsidR="006E0A14" w:rsidRPr="006E0A14" w:rsidRDefault="006E0A14" w:rsidP="006E0A14">
      <w:pPr>
        <w:pStyle w:val="2"/>
        <w:numPr>
          <w:ilvl w:val="1"/>
          <w:numId w:val="3"/>
        </w:numPr>
        <w:spacing w:before="0" w:line="360" w:lineRule="auto"/>
        <w:rPr>
          <w:rFonts w:ascii="Times New Roman" w:hAnsi="Times New Roman" w:cs="Times New Roman"/>
          <w:sz w:val="28"/>
          <w:szCs w:val="28"/>
        </w:rPr>
      </w:pPr>
      <w:bookmarkStart w:id="1" w:name="_Toc133230101"/>
      <w:bookmarkStart w:id="2" w:name="_GoBack"/>
      <w:bookmarkEnd w:id="2"/>
      <w:r w:rsidRPr="006E0A14">
        <w:rPr>
          <w:rFonts w:ascii="Times New Roman" w:hAnsi="Times New Roman" w:cs="Times New Roman"/>
          <w:sz w:val="28"/>
          <w:szCs w:val="28"/>
        </w:rPr>
        <w:t>РАБОЧИЕ ПРОГРАММЫ УЧЕБНЫХ ПРЕДМЕТОВ, УЧЕБНЫХ КУРСОВ (В ТОМ ЧИСЛЕ ВНЕУРОЧНОЙ ДЕЯТЕЛЬНОСТИ), УЧЕБНЫХ МОДУЛЕЙ</w:t>
      </w:r>
      <w:bookmarkEnd w:id="1"/>
    </w:p>
    <w:p w:rsidR="006E0A14" w:rsidRPr="006E0A14" w:rsidRDefault="006E0A14" w:rsidP="006E0A14">
      <w:pPr>
        <w:spacing w:line="360" w:lineRule="auto"/>
        <w:ind w:right="6" w:firstLine="567"/>
        <w:rPr>
          <w:rFonts w:cs="Times New Roman"/>
          <w:sz w:val="28"/>
          <w:szCs w:val="28"/>
        </w:rPr>
      </w:pPr>
      <w:r w:rsidRPr="006E0A14">
        <w:rPr>
          <w:rFonts w:cs="Times New Roman"/>
          <w:sz w:val="28"/>
          <w:szCs w:val="28"/>
        </w:rPr>
        <w:t>Рабочие программы учебных предметов, учебных курсов (в том числе внеурочной деятельности), учебных модулей являются приложением к образовательной программе основного общего образования.</w:t>
      </w:r>
    </w:p>
    <w:p w:rsidR="006E0A14" w:rsidRPr="006E0A14" w:rsidRDefault="006E0A14" w:rsidP="006E0A14">
      <w:pPr>
        <w:spacing w:line="360" w:lineRule="auto"/>
        <w:ind w:right="6" w:firstLine="567"/>
        <w:rPr>
          <w:rFonts w:cs="Times New Roman"/>
          <w:sz w:val="28"/>
          <w:szCs w:val="28"/>
        </w:rPr>
      </w:pPr>
      <w:r w:rsidRPr="006E0A14">
        <w:rPr>
          <w:rFonts w:cs="Times New Roman"/>
          <w:sz w:val="28"/>
          <w:szCs w:val="28"/>
        </w:rPr>
        <w:t xml:space="preserve">В соответствии с пунктом 6.3. статьи 12 ФЗ-273 «Об образовании в Российской Федерации» при реализации обязательной части образовательной программы основного общего образования непосредственно применяются федеральные рабочие программы по учебным предметам "Русский язык", "Литература", «История», «Обществознание», «География» и «Основы безопасности жизнедеятельности» - рабочие программы по этим предметам не разрабатываются ОО. По другим предметам учебного плана образовательная организация имеет право использовать федеральные рабочие программы или разрабатывать свои на основе федеральных рабочих программ, но при этом содержание и планируемые результаты должны быть не ниже федеральных. </w:t>
      </w:r>
    </w:p>
    <w:p w:rsidR="006E0A14" w:rsidRPr="006E0A14" w:rsidRDefault="006E0A14" w:rsidP="006E0A14">
      <w:pPr>
        <w:spacing w:line="360" w:lineRule="auto"/>
        <w:ind w:firstLine="709"/>
        <w:rPr>
          <w:rFonts w:cs="Times New Roman"/>
          <w:sz w:val="28"/>
          <w:szCs w:val="28"/>
        </w:rPr>
      </w:pPr>
      <w:r w:rsidRPr="006E0A14">
        <w:rPr>
          <w:rFonts w:cs="Times New Roman"/>
          <w:sz w:val="28"/>
          <w:szCs w:val="28"/>
        </w:rPr>
        <w:t xml:space="preserve">В соответствии с п. 32.1 ФГОС ООО структура рабочих программ учебных предметов, учебных курсов (в том числе внеурочной деятельности), учебных модулей содержит: </w:t>
      </w:r>
    </w:p>
    <w:p w:rsidR="006E0A14" w:rsidRPr="006E0A14" w:rsidRDefault="006E0A14" w:rsidP="006E0A14">
      <w:pPr>
        <w:spacing w:line="360" w:lineRule="auto"/>
        <w:ind w:firstLine="709"/>
        <w:rPr>
          <w:rFonts w:cs="Times New Roman"/>
          <w:sz w:val="28"/>
          <w:szCs w:val="28"/>
        </w:rPr>
      </w:pPr>
      <w:r w:rsidRPr="006E0A14">
        <w:rPr>
          <w:rFonts w:cs="Times New Roman"/>
          <w:sz w:val="28"/>
          <w:szCs w:val="28"/>
        </w:rPr>
        <w:t xml:space="preserve">1) содержание учебного предмета, учебного курса (в том числе внеурочной деятельности), учебного модуля; </w:t>
      </w:r>
    </w:p>
    <w:p w:rsidR="006E0A14" w:rsidRPr="006E0A14" w:rsidRDefault="006E0A14" w:rsidP="006E0A14">
      <w:pPr>
        <w:spacing w:line="360" w:lineRule="auto"/>
        <w:ind w:firstLine="709"/>
        <w:rPr>
          <w:rFonts w:cs="Times New Roman"/>
          <w:sz w:val="28"/>
          <w:szCs w:val="28"/>
        </w:rPr>
      </w:pPr>
      <w:r w:rsidRPr="006E0A14">
        <w:rPr>
          <w:rFonts w:cs="Times New Roman"/>
          <w:sz w:val="28"/>
          <w:szCs w:val="28"/>
        </w:rPr>
        <w:t xml:space="preserve">2) планируемые результаты освоения учебного предмета, учебного курса (в том числе внеурочной деятельности), учебного модуля; </w:t>
      </w:r>
    </w:p>
    <w:p w:rsidR="006E0A14" w:rsidRPr="006E0A14" w:rsidRDefault="006E0A14" w:rsidP="006E0A14">
      <w:pPr>
        <w:spacing w:line="360" w:lineRule="auto"/>
        <w:ind w:firstLine="709"/>
        <w:rPr>
          <w:rFonts w:cs="Times New Roman"/>
          <w:sz w:val="28"/>
          <w:szCs w:val="28"/>
        </w:rPr>
      </w:pPr>
      <w:r w:rsidRPr="006E0A14">
        <w:rPr>
          <w:rFonts w:cs="Times New Roman"/>
          <w:sz w:val="28"/>
          <w:szCs w:val="28"/>
        </w:rPr>
        <w:t xml:space="preserve">3) тематическое планирование с указанием количества академических часов, отводимых на освоение каждой темы учебного предмета, учебного курса (в том числе внеурочной деятельности), учебного модуля и возможность использования по этой теме электронных (цифровых) образовательных ресурсов, являющихся учебно-методическими материалами (мультимедийные программы, электронные учебники и задачники, электронные библиотеки, </w:t>
      </w:r>
      <w:r w:rsidRPr="006E0A14">
        <w:rPr>
          <w:rFonts w:cs="Times New Roman"/>
          <w:sz w:val="28"/>
          <w:szCs w:val="28"/>
        </w:rPr>
        <w:lastRenderedPageBreak/>
        <w:t>виртуальные лаборатории, игровые программы, коллекции цифровых образовательных ресурсов), используемыми для обучения и воспитания различных групп пользователей, представленными в электронном (цифровом) виде и реализующими дидактические возможности ИКТ, содержание которых соответствует законодательству об образовании.</w:t>
      </w:r>
    </w:p>
    <w:p w:rsidR="006E0A14" w:rsidRPr="006E0A14" w:rsidRDefault="006E0A14" w:rsidP="006E0A14">
      <w:pPr>
        <w:spacing w:line="360" w:lineRule="auto"/>
        <w:ind w:firstLine="709"/>
        <w:rPr>
          <w:rFonts w:cs="Times New Roman"/>
          <w:sz w:val="28"/>
          <w:szCs w:val="28"/>
        </w:rPr>
      </w:pPr>
      <w:r w:rsidRPr="006E0A14">
        <w:rPr>
          <w:rFonts w:cs="Times New Roman"/>
          <w:sz w:val="28"/>
          <w:szCs w:val="28"/>
        </w:rPr>
        <w:t xml:space="preserve">Рабочие программы учебных курсов внеурочной деятельности содержат указание на форму проведения занятий. </w:t>
      </w:r>
    </w:p>
    <w:p w:rsidR="006E0A14" w:rsidRPr="006E0A14" w:rsidRDefault="006E0A14" w:rsidP="006E0A14">
      <w:pPr>
        <w:spacing w:line="360" w:lineRule="auto"/>
        <w:ind w:firstLine="709"/>
        <w:rPr>
          <w:rFonts w:cs="Times New Roman"/>
          <w:sz w:val="28"/>
          <w:szCs w:val="28"/>
        </w:rPr>
      </w:pPr>
      <w:r w:rsidRPr="006E0A14">
        <w:rPr>
          <w:rFonts w:cs="Times New Roman"/>
          <w:sz w:val="28"/>
          <w:szCs w:val="28"/>
        </w:rPr>
        <w:t>Рабочие программы учебных предметов, учебных курсов (в том числе внеурочной деятельности), учебных модулей составлены с учетом рабочей программы воспитания школы.</w:t>
      </w:r>
    </w:p>
    <w:p w:rsidR="006E0A14" w:rsidRPr="006E0A14" w:rsidRDefault="006E0A14" w:rsidP="006E0A14">
      <w:pPr>
        <w:spacing w:line="360" w:lineRule="auto"/>
        <w:ind w:firstLine="709"/>
        <w:rPr>
          <w:rFonts w:cs="Times New Roman"/>
          <w:sz w:val="28"/>
          <w:szCs w:val="28"/>
        </w:rPr>
      </w:pPr>
      <w:r w:rsidRPr="006E0A14">
        <w:rPr>
          <w:rFonts w:cs="Times New Roman"/>
          <w:sz w:val="28"/>
          <w:szCs w:val="28"/>
        </w:rPr>
        <w:t>Рабочие программы учебных предметов, учебных курсов (в том числе внеурочной деятельности), учебных модулей МБОУ «Лицей №23»  представлены в качестве отдельных документов в приложении к данной ООП ООО и содержат 5 пунктов в соответствии с «Положением о порядке разработки и требованиях к структуре, содержанию и оформлению рабочей программы учебных предметов, учебных курсов (в том числе внеурочной деятельности), дисциплин (модулей) по обновленному с 01.09.2022 ФГОС</w:t>
      </w:r>
      <w:r w:rsidRPr="006E0A14">
        <w:rPr>
          <w:rFonts w:cs="Times New Roman"/>
          <w:b/>
          <w:sz w:val="28"/>
          <w:szCs w:val="28"/>
        </w:rPr>
        <w:t xml:space="preserve">» </w:t>
      </w:r>
      <w:r w:rsidRPr="006E0A14">
        <w:rPr>
          <w:rFonts w:cs="Times New Roman"/>
          <w:sz w:val="28"/>
          <w:szCs w:val="28"/>
        </w:rPr>
        <w:t xml:space="preserve">МБОУ «Лицей №23»: </w:t>
      </w:r>
    </w:p>
    <w:p w:rsidR="006E0A14" w:rsidRPr="006E0A14" w:rsidRDefault="006E0A14" w:rsidP="006E0A14">
      <w:pPr>
        <w:spacing w:line="360" w:lineRule="auto"/>
        <w:ind w:firstLine="709"/>
        <w:rPr>
          <w:rFonts w:cs="Times New Roman"/>
          <w:sz w:val="28"/>
          <w:szCs w:val="28"/>
        </w:rPr>
      </w:pPr>
      <w:r w:rsidRPr="006E0A14">
        <w:rPr>
          <w:rFonts w:cs="Times New Roman"/>
          <w:sz w:val="28"/>
          <w:szCs w:val="28"/>
        </w:rPr>
        <w:t xml:space="preserve">1) пояснительная записка; </w:t>
      </w:r>
    </w:p>
    <w:p w:rsidR="006E0A14" w:rsidRPr="006E0A14" w:rsidRDefault="006E0A14" w:rsidP="006E0A14">
      <w:pPr>
        <w:spacing w:line="360" w:lineRule="auto"/>
        <w:ind w:firstLine="709"/>
        <w:rPr>
          <w:rFonts w:cs="Times New Roman"/>
          <w:sz w:val="28"/>
          <w:szCs w:val="28"/>
        </w:rPr>
      </w:pPr>
      <w:r w:rsidRPr="006E0A14">
        <w:rPr>
          <w:rFonts w:cs="Times New Roman"/>
          <w:sz w:val="28"/>
          <w:szCs w:val="28"/>
        </w:rPr>
        <w:t xml:space="preserve">2) содержание учебного предмета, учебного курса (в том числе внеурочной деятельности), учебного модуля; </w:t>
      </w:r>
    </w:p>
    <w:p w:rsidR="006E0A14" w:rsidRPr="006E0A14" w:rsidRDefault="006E0A14" w:rsidP="006E0A14">
      <w:pPr>
        <w:spacing w:line="360" w:lineRule="auto"/>
        <w:ind w:firstLine="709"/>
        <w:rPr>
          <w:rFonts w:cs="Times New Roman"/>
          <w:sz w:val="28"/>
          <w:szCs w:val="28"/>
        </w:rPr>
      </w:pPr>
      <w:r w:rsidRPr="006E0A14">
        <w:rPr>
          <w:rFonts w:cs="Times New Roman"/>
          <w:sz w:val="28"/>
          <w:szCs w:val="28"/>
        </w:rPr>
        <w:t xml:space="preserve">3) планируемые результаты освоения учебного предмета, учебного курса (в том числе внеурочной деятельности), учебного модуля; </w:t>
      </w:r>
    </w:p>
    <w:p w:rsidR="006E0A14" w:rsidRPr="006E0A14" w:rsidRDefault="006E0A14" w:rsidP="006E0A14">
      <w:pPr>
        <w:spacing w:line="360" w:lineRule="auto"/>
        <w:ind w:firstLine="709"/>
        <w:rPr>
          <w:rFonts w:cs="Times New Roman"/>
          <w:sz w:val="28"/>
          <w:szCs w:val="28"/>
        </w:rPr>
      </w:pPr>
      <w:r w:rsidRPr="006E0A14">
        <w:rPr>
          <w:rFonts w:cs="Times New Roman"/>
          <w:sz w:val="28"/>
          <w:szCs w:val="28"/>
        </w:rPr>
        <w:t xml:space="preserve">4) тематическое планирование с указанием количества академических часов, отводимых на освоение каждой темы учебного предмета, учебного курса (в том числе внеурочной деятельности), учебного модуля </w:t>
      </w:r>
    </w:p>
    <w:p w:rsidR="006E0A14" w:rsidRPr="006E0A14" w:rsidRDefault="006E0A14" w:rsidP="006E0A14">
      <w:pPr>
        <w:spacing w:line="360" w:lineRule="auto"/>
        <w:ind w:firstLine="709"/>
        <w:rPr>
          <w:rFonts w:cs="Times New Roman"/>
          <w:sz w:val="28"/>
          <w:szCs w:val="28"/>
        </w:rPr>
      </w:pPr>
      <w:r w:rsidRPr="006E0A14">
        <w:rPr>
          <w:rFonts w:cs="Times New Roman"/>
          <w:sz w:val="28"/>
          <w:szCs w:val="28"/>
        </w:rPr>
        <w:t xml:space="preserve">5) тематическое планирование с указанием количества часов, отводимых на освоение каждой темы по учебному предмету и возможность использования по этой теме электронных (цифровых) образовательных ресурсов, являющихся учебно-методическими материалами (мультимедийные </w:t>
      </w:r>
      <w:r w:rsidRPr="006E0A14">
        <w:rPr>
          <w:rFonts w:cs="Times New Roman"/>
          <w:sz w:val="28"/>
          <w:szCs w:val="28"/>
        </w:rPr>
        <w:lastRenderedPageBreak/>
        <w:t xml:space="preserve">программы, электронные учебники и задачники, электронные библиотеки, виртуальные лаборатории, игровые программы, коллекции цифровых образовательных ресурсов), используемыми для обучения и воспитания различных групп пользователей, представленными в электронном (цифровом) виде и реализующими дидактические возможности ИКТ, содержание которых соответствует законодательству об образовании (для курсов внеурочной деятельности с указанием формы проведения занятия). </w:t>
      </w:r>
    </w:p>
    <w:p w:rsidR="006E0A14" w:rsidRPr="006E0A14" w:rsidRDefault="006E0A14" w:rsidP="006E0A14">
      <w:pPr>
        <w:spacing w:line="360" w:lineRule="auto"/>
        <w:ind w:firstLine="709"/>
        <w:rPr>
          <w:rFonts w:cs="Times New Roman"/>
          <w:b/>
          <w:sz w:val="28"/>
          <w:szCs w:val="28"/>
        </w:rPr>
      </w:pPr>
      <w:r w:rsidRPr="006E0A14">
        <w:rPr>
          <w:rFonts w:cs="Times New Roman"/>
          <w:b/>
          <w:sz w:val="28"/>
          <w:szCs w:val="28"/>
        </w:rPr>
        <w:t xml:space="preserve">Перечень рабочих программ учебных предметов обязательной части учебного плана ООП ООО: </w:t>
      </w:r>
    </w:p>
    <w:p w:rsidR="006E0A14" w:rsidRPr="006E0A14" w:rsidRDefault="006E0A14" w:rsidP="006E0A14">
      <w:pPr>
        <w:spacing w:line="360" w:lineRule="auto"/>
        <w:ind w:firstLine="709"/>
        <w:rPr>
          <w:rFonts w:cs="Times New Roman"/>
          <w:sz w:val="28"/>
          <w:szCs w:val="28"/>
        </w:rPr>
      </w:pPr>
      <w:r w:rsidRPr="006E0A14">
        <w:rPr>
          <w:rFonts w:cs="Times New Roman"/>
          <w:sz w:val="28"/>
          <w:szCs w:val="28"/>
        </w:rPr>
        <w:t xml:space="preserve">1. Русский язык </w:t>
      </w:r>
    </w:p>
    <w:p w:rsidR="006E0A14" w:rsidRPr="006E0A14" w:rsidRDefault="006E0A14" w:rsidP="006E0A14">
      <w:pPr>
        <w:spacing w:line="360" w:lineRule="auto"/>
        <w:ind w:firstLine="709"/>
        <w:rPr>
          <w:rFonts w:cs="Times New Roman"/>
          <w:sz w:val="28"/>
          <w:szCs w:val="28"/>
        </w:rPr>
      </w:pPr>
      <w:r w:rsidRPr="006E0A14">
        <w:rPr>
          <w:rFonts w:cs="Times New Roman"/>
          <w:sz w:val="28"/>
          <w:szCs w:val="28"/>
        </w:rPr>
        <w:t xml:space="preserve">2. Литература </w:t>
      </w:r>
    </w:p>
    <w:p w:rsidR="006E0A14" w:rsidRPr="006E0A14" w:rsidRDefault="006E0A14" w:rsidP="006E0A14">
      <w:pPr>
        <w:spacing w:line="360" w:lineRule="auto"/>
        <w:ind w:firstLine="709"/>
        <w:rPr>
          <w:rFonts w:cs="Times New Roman"/>
          <w:sz w:val="28"/>
          <w:szCs w:val="28"/>
        </w:rPr>
      </w:pPr>
      <w:r w:rsidRPr="006E0A14">
        <w:rPr>
          <w:rFonts w:cs="Times New Roman"/>
          <w:sz w:val="28"/>
          <w:szCs w:val="28"/>
        </w:rPr>
        <w:t xml:space="preserve">3. Иностранный язык (английский) </w:t>
      </w:r>
    </w:p>
    <w:p w:rsidR="006E0A14" w:rsidRPr="006E0A14" w:rsidRDefault="006E0A14" w:rsidP="006E0A14">
      <w:pPr>
        <w:spacing w:line="360" w:lineRule="auto"/>
        <w:ind w:firstLine="709"/>
        <w:rPr>
          <w:rFonts w:cs="Times New Roman"/>
          <w:sz w:val="28"/>
          <w:szCs w:val="28"/>
        </w:rPr>
      </w:pPr>
      <w:r w:rsidRPr="006E0A14">
        <w:rPr>
          <w:rFonts w:cs="Times New Roman"/>
          <w:sz w:val="28"/>
          <w:szCs w:val="28"/>
        </w:rPr>
        <w:t>4. Математика</w:t>
      </w:r>
    </w:p>
    <w:p w:rsidR="006E0A14" w:rsidRPr="006E0A14" w:rsidRDefault="006E0A14" w:rsidP="006E0A14">
      <w:pPr>
        <w:spacing w:line="360" w:lineRule="auto"/>
        <w:ind w:firstLine="709"/>
        <w:rPr>
          <w:rFonts w:cs="Times New Roman"/>
          <w:sz w:val="28"/>
          <w:szCs w:val="28"/>
        </w:rPr>
      </w:pPr>
      <w:r w:rsidRPr="006E0A14">
        <w:rPr>
          <w:rFonts w:cs="Times New Roman"/>
          <w:sz w:val="28"/>
          <w:szCs w:val="28"/>
        </w:rPr>
        <w:t xml:space="preserve">5. Информатика </w:t>
      </w:r>
    </w:p>
    <w:p w:rsidR="006E0A14" w:rsidRPr="006E0A14" w:rsidRDefault="006E0A14" w:rsidP="006E0A14">
      <w:pPr>
        <w:spacing w:line="360" w:lineRule="auto"/>
        <w:ind w:firstLine="709"/>
        <w:rPr>
          <w:rFonts w:cs="Times New Roman"/>
          <w:sz w:val="28"/>
          <w:szCs w:val="28"/>
        </w:rPr>
      </w:pPr>
      <w:r w:rsidRPr="006E0A14">
        <w:rPr>
          <w:rFonts w:cs="Times New Roman"/>
          <w:sz w:val="28"/>
          <w:szCs w:val="28"/>
        </w:rPr>
        <w:t xml:space="preserve">6. История </w:t>
      </w:r>
    </w:p>
    <w:p w:rsidR="006E0A14" w:rsidRPr="006E0A14" w:rsidRDefault="006E0A14" w:rsidP="006E0A14">
      <w:pPr>
        <w:spacing w:line="360" w:lineRule="auto"/>
        <w:ind w:firstLine="709"/>
        <w:rPr>
          <w:rFonts w:cs="Times New Roman"/>
          <w:sz w:val="28"/>
          <w:szCs w:val="28"/>
        </w:rPr>
      </w:pPr>
      <w:r w:rsidRPr="006E0A14">
        <w:rPr>
          <w:rFonts w:cs="Times New Roman"/>
          <w:sz w:val="28"/>
          <w:szCs w:val="28"/>
        </w:rPr>
        <w:t xml:space="preserve">7. Обществознание </w:t>
      </w:r>
    </w:p>
    <w:p w:rsidR="006E0A14" w:rsidRPr="006E0A14" w:rsidRDefault="006E0A14" w:rsidP="006E0A14">
      <w:pPr>
        <w:spacing w:line="360" w:lineRule="auto"/>
        <w:ind w:firstLine="709"/>
        <w:rPr>
          <w:rFonts w:cs="Times New Roman"/>
          <w:sz w:val="28"/>
          <w:szCs w:val="28"/>
        </w:rPr>
      </w:pPr>
      <w:r w:rsidRPr="006E0A14">
        <w:rPr>
          <w:rFonts w:cs="Times New Roman"/>
          <w:sz w:val="28"/>
          <w:szCs w:val="28"/>
        </w:rPr>
        <w:t xml:space="preserve">8. География </w:t>
      </w:r>
    </w:p>
    <w:p w:rsidR="006E0A14" w:rsidRPr="006E0A14" w:rsidRDefault="006E0A14" w:rsidP="006E0A14">
      <w:pPr>
        <w:spacing w:line="360" w:lineRule="auto"/>
        <w:ind w:firstLine="709"/>
        <w:rPr>
          <w:rFonts w:cs="Times New Roman"/>
          <w:sz w:val="28"/>
          <w:szCs w:val="28"/>
        </w:rPr>
      </w:pPr>
      <w:r w:rsidRPr="006E0A14">
        <w:rPr>
          <w:rFonts w:cs="Times New Roman"/>
          <w:sz w:val="28"/>
          <w:szCs w:val="28"/>
        </w:rPr>
        <w:t xml:space="preserve">9. Физика </w:t>
      </w:r>
    </w:p>
    <w:p w:rsidR="006E0A14" w:rsidRPr="006E0A14" w:rsidRDefault="006E0A14" w:rsidP="006E0A14">
      <w:pPr>
        <w:spacing w:line="360" w:lineRule="auto"/>
        <w:ind w:firstLine="709"/>
        <w:rPr>
          <w:rFonts w:cs="Times New Roman"/>
          <w:sz w:val="28"/>
          <w:szCs w:val="28"/>
        </w:rPr>
      </w:pPr>
      <w:r w:rsidRPr="006E0A14">
        <w:rPr>
          <w:rFonts w:cs="Times New Roman"/>
          <w:sz w:val="28"/>
          <w:szCs w:val="28"/>
        </w:rPr>
        <w:t xml:space="preserve">10. Химия </w:t>
      </w:r>
    </w:p>
    <w:p w:rsidR="006E0A14" w:rsidRPr="006E0A14" w:rsidRDefault="006E0A14" w:rsidP="006E0A14">
      <w:pPr>
        <w:spacing w:line="360" w:lineRule="auto"/>
        <w:ind w:firstLine="709"/>
        <w:rPr>
          <w:rFonts w:cs="Times New Roman"/>
          <w:sz w:val="28"/>
          <w:szCs w:val="28"/>
        </w:rPr>
      </w:pPr>
      <w:r w:rsidRPr="006E0A14">
        <w:rPr>
          <w:rFonts w:cs="Times New Roman"/>
          <w:sz w:val="28"/>
          <w:szCs w:val="28"/>
        </w:rPr>
        <w:t xml:space="preserve">11. Биология </w:t>
      </w:r>
    </w:p>
    <w:p w:rsidR="006E0A14" w:rsidRPr="006E0A14" w:rsidRDefault="006E0A14" w:rsidP="006E0A14">
      <w:pPr>
        <w:spacing w:line="360" w:lineRule="auto"/>
        <w:ind w:firstLine="709"/>
        <w:rPr>
          <w:rFonts w:cs="Times New Roman"/>
          <w:sz w:val="28"/>
          <w:szCs w:val="28"/>
        </w:rPr>
      </w:pPr>
      <w:r w:rsidRPr="006E0A14">
        <w:rPr>
          <w:rFonts w:cs="Times New Roman"/>
          <w:sz w:val="28"/>
          <w:szCs w:val="28"/>
        </w:rPr>
        <w:t xml:space="preserve">12. Изобразительное искусство </w:t>
      </w:r>
    </w:p>
    <w:p w:rsidR="006E0A14" w:rsidRPr="006E0A14" w:rsidRDefault="006E0A14" w:rsidP="006E0A14">
      <w:pPr>
        <w:spacing w:line="360" w:lineRule="auto"/>
        <w:ind w:firstLine="709"/>
        <w:rPr>
          <w:rFonts w:cs="Times New Roman"/>
          <w:sz w:val="28"/>
          <w:szCs w:val="28"/>
        </w:rPr>
      </w:pPr>
      <w:r w:rsidRPr="006E0A14">
        <w:rPr>
          <w:rFonts w:cs="Times New Roman"/>
          <w:sz w:val="28"/>
          <w:szCs w:val="28"/>
        </w:rPr>
        <w:t xml:space="preserve">13. Музыка </w:t>
      </w:r>
    </w:p>
    <w:p w:rsidR="006E0A14" w:rsidRPr="006E0A14" w:rsidRDefault="006E0A14" w:rsidP="006E0A14">
      <w:pPr>
        <w:spacing w:line="360" w:lineRule="auto"/>
        <w:ind w:firstLine="709"/>
        <w:rPr>
          <w:rFonts w:cs="Times New Roman"/>
          <w:sz w:val="28"/>
          <w:szCs w:val="28"/>
        </w:rPr>
      </w:pPr>
      <w:r w:rsidRPr="006E0A14">
        <w:rPr>
          <w:rFonts w:cs="Times New Roman"/>
          <w:sz w:val="28"/>
          <w:szCs w:val="28"/>
        </w:rPr>
        <w:t xml:space="preserve">14. Технология </w:t>
      </w:r>
    </w:p>
    <w:p w:rsidR="006E0A14" w:rsidRPr="006E0A14" w:rsidRDefault="006E0A14" w:rsidP="006E0A14">
      <w:pPr>
        <w:spacing w:line="360" w:lineRule="auto"/>
        <w:ind w:firstLine="709"/>
        <w:rPr>
          <w:rFonts w:cs="Times New Roman"/>
          <w:sz w:val="28"/>
          <w:szCs w:val="28"/>
        </w:rPr>
      </w:pPr>
      <w:r w:rsidRPr="006E0A14">
        <w:rPr>
          <w:rFonts w:cs="Times New Roman"/>
          <w:sz w:val="28"/>
          <w:szCs w:val="28"/>
        </w:rPr>
        <w:t xml:space="preserve">15. Физическая культура </w:t>
      </w:r>
    </w:p>
    <w:p w:rsidR="006E0A14" w:rsidRPr="006E0A14" w:rsidRDefault="006E0A14" w:rsidP="006E0A14">
      <w:pPr>
        <w:spacing w:line="360" w:lineRule="auto"/>
        <w:ind w:firstLine="709"/>
        <w:rPr>
          <w:rFonts w:cs="Times New Roman"/>
          <w:sz w:val="28"/>
          <w:szCs w:val="28"/>
        </w:rPr>
      </w:pPr>
      <w:r w:rsidRPr="006E0A14">
        <w:rPr>
          <w:rFonts w:cs="Times New Roman"/>
          <w:sz w:val="28"/>
          <w:szCs w:val="28"/>
        </w:rPr>
        <w:t xml:space="preserve">16. Основы безопасности жизнедеятельности </w:t>
      </w:r>
    </w:p>
    <w:p w:rsidR="006E0A14" w:rsidRPr="006E0A14" w:rsidRDefault="006E0A14" w:rsidP="006E0A14">
      <w:pPr>
        <w:spacing w:line="360" w:lineRule="auto"/>
        <w:ind w:firstLine="709"/>
        <w:rPr>
          <w:rFonts w:cs="Times New Roman"/>
          <w:sz w:val="28"/>
          <w:szCs w:val="28"/>
        </w:rPr>
      </w:pPr>
      <w:r w:rsidRPr="006E0A14">
        <w:rPr>
          <w:rFonts w:cs="Times New Roman"/>
          <w:sz w:val="28"/>
          <w:szCs w:val="28"/>
        </w:rPr>
        <w:t>17. Основы духовно-нравственной культуры народов России</w:t>
      </w:r>
    </w:p>
    <w:p w:rsidR="006E0A14" w:rsidRPr="006E0A14" w:rsidRDefault="006E0A14" w:rsidP="006E0A14">
      <w:pPr>
        <w:spacing w:line="360" w:lineRule="auto"/>
        <w:ind w:firstLine="709"/>
        <w:rPr>
          <w:rFonts w:cs="Times New Roman"/>
          <w:b/>
          <w:sz w:val="28"/>
          <w:szCs w:val="28"/>
        </w:rPr>
      </w:pPr>
    </w:p>
    <w:p w:rsidR="006E0A14" w:rsidRPr="006E0A14" w:rsidRDefault="006E0A14" w:rsidP="006E0A14">
      <w:pPr>
        <w:spacing w:line="360" w:lineRule="auto"/>
        <w:ind w:firstLine="709"/>
        <w:rPr>
          <w:rFonts w:cs="Times New Roman"/>
          <w:b/>
          <w:sz w:val="28"/>
          <w:szCs w:val="28"/>
        </w:rPr>
      </w:pPr>
    </w:p>
    <w:p w:rsidR="006E0A14" w:rsidRPr="006E0A14" w:rsidRDefault="006E0A14" w:rsidP="006E0A14">
      <w:pPr>
        <w:spacing w:line="360" w:lineRule="auto"/>
        <w:ind w:firstLine="709"/>
        <w:rPr>
          <w:rFonts w:cs="Times New Roman"/>
          <w:sz w:val="28"/>
          <w:szCs w:val="28"/>
        </w:rPr>
      </w:pPr>
      <w:r w:rsidRPr="006E0A14">
        <w:rPr>
          <w:rFonts w:cs="Times New Roman"/>
          <w:b/>
          <w:sz w:val="28"/>
          <w:szCs w:val="28"/>
        </w:rPr>
        <w:lastRenderedPageBreak/>
        <w:t>Перечень рабочих программ учебных предметов, учебных курсов, учебных модулей части учебного плана, формируемой участниками образовательных отношений, ООП ООО:</w:t>
      </w:r>
    </w:p>
    <w:p w:rsidR="006E0A14" w:rsidRPr="006E0A14" w:rsidRDefault="006E0A14" w:rsidP="006E0A14">
      <w:pPr>
        <w:pStyle w:val="a3"/>
        <w:numPr>
          <w:ilvl w:val="0"/>
          <w:numId w:val="2"/>
        </w:numPr>
        <w:spacing w:line="360" w:lineRule="auto"/>
        <w:rPr>
          <w:rFonts w:cs="Times New Roman"/>
          <w:sz w:val="28"/>
          <w:szCs w:val="28"/>
        </w:rPr>
      </w:pPr>
      <w:r w:rsidRPr="006E0A14">
        <w:rPr>
          <w:rFonts w:cs="Times New Roman"/>
          <w:sz w:val="28"/>
          <w:szCs w:val="28"/>
        </w:rPr>
        <w:t>Информатика (5-6 класс)</w:t>
      </w:r>
    </w:p>
    <w:p w:rsidR="006E0A14" w:rsidRPr="006E0A14" w:rsidRDefault="006E0A14" w:rsidP="006E0A14">
      <w:pPr>
        <w:pStyle w:val="a3"/>
        <w:numPr>
          <w:ilvl w:val="0"/>
          <w:numId w:val="2"/>
        </w:numPr>
        <w:spacing w:line="360" w:lineRule="auto"/>
        <w:rPr>
          <w:rFonts w:cs="Times New Roman"/>
          <w:sz w:val="28"/>
          <w:szCs w:val="28"/>
        </w:rPr>
      </w:pPr>
      <w:r w:rsidRPr="006E0A14">
        <w:rPr>
          <w:rFonts w:cs="Times New Roman"/>
          <w:sz w:val="28"/>
          <w:szCs w:val="28"/>
        </w:rPr>
        <w:t>Второй иностранный язык (французский)</w:t>
      </w:r>
    </w:p>
    <w:p w:rsidR="006E0A14" w:rsidRPr="006E0A14" w:rsidRDefault="006E0A14" w:rsidP="006E0A14">
      <w:pPr>
        <w:spacing w:line="360" w:lineRule="auto"/>
        <w:ind w:firstLine="709"/>
        <w:rPr>
          <w:rFonts w:cs="Times New Roman"/>
          <w:sz w:val="28"/>
          <w:szCs w:val="28"/>
        </w:rPr>
      </w:pPr>
    </w:p>
    <w:p w:rsidR="006E0A14" w:rsidRPr="006E0A14" w:rsidRDefault="006E0A14" w:rsidP="006E0A14">
      <w:pPr>
        <w:spacing w:line="360" w:lineRule="auto"/>
        <w:ind w:firstLine="709"/>
        <w:rPr>
          <w:rFonts w:cs="Times New Roman"/>
          <w:sz w:val="28"/>
          <w:szCs w:val="28"/>
        </w:rPr>
      </w:pPr>
      <w:r w:rsidRPr="006E0A14">
        <w:rPr>
          <w:rFonts w:cs="Times New Roman"/>
          <w:b/>
          <w:sz w:val="28"/>
          <w:szCs w:val="28"/>
        </w:rPr>
        <w:t>Перечень рабочих программ учебных курсов внеурочной деятельности:</w:t>
      </w:r>
    </w:p>
    <w:p w:rsidR="006E0A14" w:rsidRPr="006E0A14" w:rsidRDefault="006E0A14" w:rsidP="006E0A14">
      <w:pPr>
        <w:spacing w:line="360" w:lineRule="auto"/>
        <w:ind w:firstLine="709"/>
        <w:rPr>
          <w:rFonts w:cs="Times New Roman"/>
          <w:sz w:val="28"/>
          <w:szCs w:val="28"/>
        </w:rPr>
      </w:pPr>
      <w:r w:rsidRPr="006E0A14">
        <w:rPr>
          <w:rFonts w:cs="Times New Roman"/>
          <w:sz w:val="28"/>
          <w:szCs w:val="28"/>
        </w:rPr>
        <w:t xml:space="preserve">1. Информационная безопасность </w:t>
      </w:r>
    </w:p>
    <w:p w:rsidR="006E0A14" w:rsidRPr="006E0A14" w:rsidRDefault="006E0A14" w:rsidP="006E0A14">
      <w:pPr>
        <w:spacing w:line="360" w:lineRule="auto"/>
        <w:ind w:firstLine="709"/>
        <w:rPr>
          <w:rFonts w:cs="Times New Roman"/>
          <w:sz w:val="28"/>
          <w:szCs w:val="28"/>
        </w:rPr>
      </w:pPr>
      <w:r w:rsidRPr="006E0A14">
        <w:rPr>
          <w:rFonts w:cs="Times New Roman"/>
          <w:sz w:val="28"/>
          <w:szCs w:val="28"/>
        </w:rPr>
        <w:t>2. Я - потребитель</w:t>
      </w:r>
    </w:p>
    <w:p w:rsidR="006E0A14" w:rsidRPr="006E0A14" w:rsidRDefault="006E0A14" w:rsidP="006E0A14">
      <w:pPr>
        <w:spacing w:line="360" w:lineRule="auto"/>
        <w:ind w:firstLine="709"/>
        <w:rPr>
          <w:rFonts w:cs="Times New Roman"/>
          <w:sz w:val="28"/>
          <w:szCs w:val="28"/>
        </w:rPr>
      </w:pPr>
      <w:r w:rsidRPr="006E0A14">
        <w:rPr>
          <w:rFonts w:cs="Times New Roman"/>
          <w:sz w:val="28"/>
          <w:szCs w:val="28"/>
        </w:rPr>
        <w:t>3. Подготовка к ГТО</w:t>
      </w:r>
    </w:p>
    <w:p w:rsidR="006E0A14" w:rsidRPr="006E0A14" w:rsidRDefault="006E0A14" w:rsidP="006E0A14">
      <w:pPr>
        <w:spacing w:line="360" w:lineRule="auto"/>
        <w:ind w:firstLine="709"/>
        <w:rPr>
          <w:rFonts w:cs="Times New Roman"/>
          <w:sz w:val="28"/>
          <w:szCs w:val="28"/>
        </w:rPr>
      </w:pPr>
      <w:r w:rsidRPr="006E0A14">
        <w:rPr>
          <w:rFonts w:cs="Times New Roman"/>
          <w:sz w:val="28"/>
          <w:szCs w:val="28"/>
        </w:rPr>
        <w:t>4. Проблемно-ценностное общение. Психология общения</w:t>
      </w:r>
    </w:p>
    <w:p w:rsidR="006E0A14" w:rsidRPr="006E0A14" w:rsidRDefault="006E0A14" w:rsidP="006E0A14">
      <w:pPr>
        <w:spacing w:line="360" w:lineRule="auto"/>
        <w:ind w:firstLine="709"/>
        <w:rPr>
          <w:rFonts w:cs="Times New Roman"/>
          <w:sz w:val="28"/>
          <w:szCs w:val="28"/>
        </w:rPr>
      </w:pPr>
      <w:r w:rsidRPr="006E0A14">
        <w:rPr>
          <w:rFonts w:cs="Times New Roman"/>
          <w:sz w:val="28"/>
          <w:szCs w:val="28"/>
        </w:rPr>
        <w:t>5. Путешествие в мир интересных явлений</w:t>
      </w:r>
    </w:p>
    <w:p w:rsidR="006E0A14" w:rsidRPr="006E0A14" w:rsidRDefault="006E0A14" w:rsidP="006E0A14">
      <w:pPr>
        <w:spacing w:line="360" w:lineRule="auto"/>
        <w:ind w:firstLine="709"/>
        <w:rPr>
          <w:rFonts w:cs="Times New Roman"/>
          <w:sz w:val="28"/>
          <w:szCs w:val="28"/>
        </w:rPr>
      </w:pPr>
      <w:r w:rsidRPr="006E0A14">
        <w:rPr>
          <w:rFonts w:cs="Times New Roman"/>
          <w:sz w:val="28"/>
          <w:szCs w:val="28"/>
        </w:rPr>
        <w:t>6. Развитие познавательных способностей</w:t>
      </w:r>
    </w:p>
    <w:p w:rsidR="006E0A14" w:rsidRPr="006E0A14" w:rsidRDefault="006E0A14" w:rsidP="006E0A14">
      <w:pPr>
        <w:spacing w:line="360" w:lineRule="auto"/>
        <w:ind w:firstLine="709"/>
        <w:rPr>
          <w:rFonts w:cs="Times New Roman"/>
          <w:sz w:val="28"/>
          <w:szCs w:val="28"/>
        </w:rPr>
      </w:pPr>
      <w:r w:rsidRPr="006E0A14">
        <w:rPr>
          <w:rFonts w:cs="Times New Roman"/>
          <w:sz w:val="28"/>
          <w:szCs w:val="28"/>
        </w:rPr>
        <w:t>7. Спортивные игры</w:t>
      </w:r>
    </w:p>
    <w:p w:rsidR="006E0A14" w:rsidRPr="006E0A14" w:rsidRDefault="006E0A14" w:rsidP="006E0A14">
      <w:pPr>
        <w:spacing w:line="360" w:lineRule="auto"/>
        <w:ind w:firstLine="709"/>
        <w:rPr>
          <w:rFonts w:cs="Times New Roman"/>
          <w:sz w:val="28"/>
          <w:szCs w:val="28"/>
        </w:rPr>
      </w:pPr>
      <w:r w:rsidRPr="006E0A14">
        <w:rPr>
          <w:rFonts w:cs="Times New Roman"/>
          <w:sz w:val="28"/>
          <w:szCs w:val="28"/>
        </w:rPr>
        <w:t>8. Твой друг французский язык</w:t>
      </w:r>
    </w:p>
    <w:p w:rsidR="006E0A14" w:rsidRPr="006E0A14" w:rsidRDefault="006E0A14" w:rsidP="006E0A14">
      <w:pPr>
        <w:spacing w:line="360" w:lineRule="auto"/>
        <w:ind w:firstLine="709"/>
        <w:rPr>
          <w:rFonts w:cs="Times New Roman"/>
          <w:sz w:val="28"/>
          <w:szCs w:val="28"/>
        </w:rPr>
      </w:pPr>
      <w:r w:rsidRPr="006E0A14">
        <w:rPr>
          <w:rFonts w:cs="Times New Roman"/>
          <w:sz w:val="28"/>
          <w:szCs w:val="28"/>
        </w:rPr>
        <w:t>9. Экологическая культура и здоровый образ жизни</w:t>
      </w:r>
    </w:p>
    <w:p w:rsidR="006E0A14" w:rsidRPr="006E0A14" w:rsidRDefault="006E0A14" w:rsidP="006E0A14">
      <w:pPr>
        <w:spacing w:line="360" w:lineRule="auto"/>
        <w:ind w:firstLine="709"/>
        <w:rPr>
          <w:rFonts w:cs="Times New Roman"/>
          <w:sz w:val="28"/>
          <w:szCs w:val="28"/>
        </w:rPr>
      </w:pPr>
      <w:r w:rsidRPr="006E0A14">
        <w:rPr>
          <w:rFonts w:cs="Times New Roman"/>
          <w:sz w:val="28"/>
          <w:szCs w:val="28"/>
        </w:rPr>
        <w:t xml:space="preserve">10. Азбука </w:t>
      </w:r>
      <w:proofErr w:type="spellStart"/>
      <w:r w:rsidRPr="006E0A14">
        <w:rPr>
          <w:rFonts w:cs="Times New Roman"/>
          <w:sz w:val="28"/>
          <w:szCs w:val="28"/>
        </w:rPr>
        <w:t>медиакультуры</w:t>
      </w:r>
      <w:proofErr w:type="spellEnd"/>
    </w:p>
    <w:p w:rsidR="006E0A14" w:rsidRPr="006E0A14" w:rsidRDefault="006E0A14" w:rsidP="006E0A14">
      <w:pPr>
        <w:spacing w:line="360" w:lineRule="auto"/>
        <w:ind w:firstLine="709"/>
        <w:rPr>
          <w:rFonts w:cs="Times New Roman"/>
          <w:sz w:val="28"/>
          <w:szCs w:val="28"/>
        </w:rPr>
      </w:pPr>
      <w:r w:rsidRPr="006E0A14">
        <w:rPr>
          <w:rFonts w:cs="Times New Roman"/>
          <w:sz w:val="28"/>
          <w:szCs w:val="28"/>
        </w:rPr>
        <w:t>11. Введение в астрономию</w:t>
      </w:r>
    </w:p>
    <w:p w:rsidR="006E0A14" w:rsidRPr="006E0A14" w:rsidRDefault="006E0A14" w:rsidP="006E0A14">
      <w:pPr>
        <w:spacing w:line="360" w:lineRule="auto"/>
        <w:ind w:firstLine="709"/>
        <w:rPr>
          <w:rFonts w:cs="Times New Roman"/>
          <w:sz w:val="28"/>
          <w:szCs w:val="28"/>
        </w:rPr>
      </w:pPr>
      <w:r w:rsidRPr="006E0A14">
        <w:rPr>
          <w:rFonts w:cs="Times New Roman"/>
          <w:sz w:val="28"/>
          <w:szCs w:val="28"/>
        </w:rPr>
        <w:t>12. Занимательная математика</w:t>
      </w:r>
    </w:p>
    <w:p w:rsidR="006E0A14" w:rsidRPr="006E0A14" w:rsidRDefault="006E0A14" w:rsidP="006E0A14">
      <w:pPr>
        <w:spacing w:line="360" w:lineRule="auto"/>
        <w:ind w:firstLine="709"/>
        <w:rPr>
          <w:rFonts w:cs="Times New Roman"/>
          <w:sz w:val="28"/>
          <w:szCs w:val="28"/>
        </w:rPr>
      </w:pPr>
      <w:r w:rsidRPr="006E0A14">
        <w:rPr>
          <w:rFonts w:cs="Times New Roman"/>
          <w:sz w:val="28"/>
          <w:szCs w:val="28"/>
        </w:rPr>
        <w:t xml:space="preserve">13. </w:t>
      </w:r>
      <w:proofErr w:type="spellStart"/>
      <w:r w:rsidRPr="006E0A14">
        <w:rPr>
          <w:rFonts w:cs="Times New Roman"/>
          <w:sz w:val="28"/>
          <w:szCs w:val="28"/>
        </w:rPr>
        <w:t>Инфознайка</w:t>
      </w:r>
      <w:proofErr w:type="spellEnd"/>
    </w:p>
    <w:p w:rsidR="006E0A14" w:rsidRPr="006E0A14" w:rsidRDefault="006E0A14" w:rsidP="006E0A14">
      <w:pPr>
        <w:spacing w:line="360" w:lineRule="auto"/>
        <w:ind w:firstLine="709"/>
        <w:rPr>
          <w:rFonts w:cs="Times New Roman"/>
          <w:sz w:val="28"/>
          <w:szCs w:val="28"/>
        </w:rPr>
      </w:pPr>
      <w:r w:rsidRPr="006E0A14">
        <w:rPr>
          <w:rFonts w:cs="Times New Roman"/>
          <w:sz w:val="28"/>
          <w:szCs w:val="28"/>
        </w:rPr>
        <w:t>14. Как сохранить нашу планету</w:t>
      </w:r>
    </w:p>
    <w:p w:rsidR="006E0A14" w:rsidRPr="006E0A14" w:rsidRDefault="006E0A14" w:rsidP="006E0A14">
      <w:pPr>
        <w:spacing w:line="360" w:lineRule="auto"/>
        <w:ind w:firstLine="709"/>
        <w:rPr>
          <w:rFonts w:cs="Times New Roman"/>
          <w:sz w:val="28"/>
          <w:szCs w:val="28"/>
        </w:rPr>
      </w:pPr>
      <w:r w:rsidRPr="006E0A14">
        <w:rPr>
          <w:rFonts w:cs="Times New Roman"/>
          <w:sz w:val="28"/>
          <w:szCs w:val="28"/>
        </w:rPr>
        <w:t>15. Конструирование и моделирование</w:t>
      </w:r>
    </w:p>
    <w:p w:rsidR="006E0A14" w:rsidRPr="006E0A14" w:rsidRDefault="006E0A14" w:rsidP="006E0A14">
      <w:pPr>
        <w:spacing w:line="360" w:lineRule="auto"/>
        <w:ind w:firstLine="709"/>
        <w:rPr>
          <w:rFonts w:cs="Times New Roman"/>
          <w:sz w:val="28"/>
          <w:szCs w:val="28"/>
        </w:rPr>
      </w:pPr>
      <w:r w:rsidRPr="006E0A14">
        <w:rPr>
          <w:rFonts w:cs="Times New Roman"/>
          <w:sz w:val="28"/>
          <w:szCs w:val="28"/>
        </w:rPr>
        <w:t xml:space="preserve">16. </w:t>
      </w:r>
      <w:proofErr w:type="spellStart"/>
      <w:r w:rsidRPr="006E0A14">
        <w:rPr>
          <w:rFonts w:cs="Times New Roman"/>
          <w:sz w:val="28"/>
          <w:szCs w:val="28"/>
        </w:rPr>
        <w:t>Музкальный</w:t>
      </w:r>
      <w:proofErr w:type="spellEnd"/>
      <w:r w:rsidRPr="006E0A14">
        <w:rPr>
          <w:rFonts w:cs="Times New Roman"/>
          <w:sz w:val="28"/>
          <w:szCs w:val="28"/>
        </w:rPr>
        <w:t xml:space="preserve"> калейдоскоп</w:t>
      </w:r>
    </w:p>
    <w:p w:rsidR="006E0A14" w:rsidRPr="006E0A14" w:rsidRDefault="006E0A14" w:rsidP="006E0A14">
      <w:pPr>
        <w:spacing w:line="360" w:lineRule="auto"/>
        <w:ind w:firstLine="709"/>
        <w:rPr>
          <w:rFonts w:cs="Times New Roman"/>
          <w:sz w:val="28"/>
          <w:szCs w:val="28"/>
        </w:rPr>
      </w:pPr>
      <w:r w:rsidRPr="006E0A14">
        <w:rPr>
          <w:rFonts w:cs="Times New Roman"/>
          <w:sz w:val="28"/>
          <w:szCs w:val="28"/>
        </w:rPr>
        <w:t>17. Основы дизайна</w:t>
      </w:r>
    </w:p>
    <w:p w:rsidR="006E0A14" w:rsidRPr="006E0A14" w:rsidRDefault="006E0A14" w:rsidP="006E0A14">
      <w:pPr>
        <w:spacing w:line="360" w:lineRule="auto"/>
        <w:ind w:firstLine="709"/>
        <w:rPr>
          <w:rFonts w:cs="Times New Roman"/>
          <w:sz w:val="28"/>
          <w:szCs w:val="28"/>
        </w:rPr>
      </w:pPr>
      <w:r w:rsidRPr="006E0A14">
        <w:rPr>
          <w:rFonts w:cs="Times New Roman"/>
          <w:sz w:val="28"/>
          <w:szCs w:val="28"/>
        </w:rPr>
        <w:t>18. Проектная и исследовательская деятельность</w:t>
      </w:r>
    </w:p>
    <w:p w:rsidR="006E0A14" w:rsidRPr="006E0A14" w:rsidRDefault="006E0A14" w:rsidP="006E0A14">
      <w:pPr>
        <w:spacing w:line="360" w:lineRule="auto"/>
        <w:ind w:firstLine="709"/>
        <w:rPr>
          <w:rFonts w:cs="Times New Roman"/>
          <w:sz w:val="28"/>
          <w:szCs w:val="28"/>
        </w:rPr>
      </w:pPr>
      <w:r w:rsidRPr="006E0A14">
        <w:rPr>
          <w:rFonts w:cs="Times New Roman"/>
          <w:sz w:val="28"/>
          <w:szCs w:val="28"/>
        </w:rPr>
        <w:t>19. Проектируем виртуальные экскурсии</w:t>
      </w:r>
    </w:p>
    <w:p w:rsidR="006E0A14" w:rsidRPr="006E0A14" w:rsidRDefault="006E0A14" w:rsidP="006E0A14">
      <w:pPr>
        <w:spacing w:line="360" w:lineRule="auto"/>
        <w:ind w:firstLine="709"/>
        <w:rPr>
          <w:rFonts w:cs="Times New Roman"/>
          <w:sz w:val="28"/>
          <w:szCs w:val="28"/>
        </w:rPr>
      </w:pPr>
      <w:r w:rsidRPr="006E0A14">
        <w:rPr>
          <w:rFonts w:cs="Times New Roman"/>
          <w:sz w:val="28"/>
          <w:szCs w:val="28"/>
        </w:rPr>
        <w:t>20. Проектная мастерская</w:t>
      </w:r>
    </w:p>
    <w:p w:rsidR="006E0A14" w:rsidRPr="006E0A14" w:rsidRDefault="006E0A14" w:rsidP="006E0A14">
      <w:pPr>
        <w:spacing w:line="360" w:lineRule="auto"/>
        <w:ind w:firstLine="709"/>
        <w:rPr>
          <w:rFonts w:cs="Times New Roman"/>
          <w:sz w:val="28"/>
          <w:szCs w:val="28"/>
        </w:rPr>
      </w:pPr>
      <w:r w:rsidRPr="006E0A14">
        <w:rPr>
          <w:rFonts w:cs="Times New Roman"/>
          <w:sz w:val="28"/>
          <w:szCs w:val="28"/>
        </w:rPr>
        <w:t>21. Путешествие в Великобританию</w:t>
      </w:r>
    </w:p>
    <w:p w:rsidR="006E0A14" w:rsidRPr="006E0A14" w:rsidRDefault="006E0A14" w:rsidP="006E0A14">
      <w:pPr>
        <w:spacing w:line="360" w:lineRule="auto"/>
        <w:ind w:firstLine="709"/>
        <w:rPr>
          <w:rFonts w:cs="Times New Roman"/>
          <w:sz w:val="28"/>
          <w:szCs w:val="28"/>
        </w:rPr>
      </w:pPr>
      <w:r w:rsidRPr="006E0A14">
        <w:rPr>
          <w:rFonts w:cs="Times New Roman"/>
          <w:sz w:val="28"/>
          <w:szCs w:val="28"/>
        </w:rPr>
        <w:t>22. Путешествие в страну Геометрия</w:t>
      </w:r>
    </w:p>
    <w:p w:rsidR="006E0A14" w:rsidRPr="006E0A14" w:rsidRDefault="006E0A14" w:rsidP="006E0A14">
      <w:pPr>
        <w:spacing w:line="360" w:lineRule="auto"/>
        <w:ind w:firstLine="709"/>
        <w:rPr>
          <w:rFonts w:cs="Times New Roman"/>
          <w:sz w:val="28"/>
          <w:szCs w:val="28"/>
        </w:rPr>
      </w:pPr>
      <w:r w:rsidRPr="006E0A14">
        <w:rPr>
          <w:rFonts w:cs="Times New Roman"/>
          <w:sz w:val="28"/>
          <w:szCs w:val="28"/>
        </w:rPr>
        <w:lastRenderedPageBreak/>
        <w:t>23. Решение нестандартных задач</w:t>
      </w:r>
    </w:p>
    <w:p w:rsidR="006E0A14" w:rsidRPr="006E0A14" w:rsidRDefault="006E0A14" w:rsidP="006E0A14">
      <w:pPr>
        <w:spacing w:line="360" w:lineRule="auto"/>
        <w:ind w:firstLine="709"/>
        <w:rPr>
          <w:rFonts w:cs="Times New Roman"/>
          <w:sz w:val="28"/>
          <w:szCs w:val="28"/>
        </w:rPr>
      </w:pPr>
      <w:r w:rsidRPr="006E0A14">
        <w:rPr>
          <w:rFonts w:cs="Times New Roman"/>
          <w:sz w:val="28"/>
          <w:szCs w:val="28"/>
        </w:rPr>
        <w:t>24. Русский язык и культура речи</w:t>
      </w:r>
    </w:p>
    <w:p w:rsidR="006E0A14" w:rsidRPr="006E0A14" w:rsidRDefault="006E0A14" w:rsidP="006E0A14">
      <w:pPr>
        <w:spacing w:line="360" w:lineRule="auto"/>
        <w:ind w:firstLine="709"/>
        <w:rPr>
          <w:rFonts w:cs="Times New Roman"/>
          <w:sz w:val="28"/>
          <w:szCs w:val="28"/>
        </w:rPr>
      </w:pPr>
      <w:r w:rsidRPr="006E0A14">
        <w:rPr>
          <w:rFonts w:cs="Times New Roman"/>
          <w:sz w:val="28"/>
          <w:szCs w:val="28"/>
        </w:rPr>
        <w:t>25. Финансовая грамотность. Современный мир</w:t>
      </w:r>
    </w:p>
    <w:p w:rsidR="006E0A14" w:rsidRPr="006E0A14" w:rsidRDefault="006E0A14" w:rsidP="006E0A14">
      <w:pPr>
        <w:spacing w:line="360" w:lineRule="auto"/>
        <w:ind w:firstLine="709"/>
        <w:rPr>
          <w:rFonts w:cs="Times New Roman"/>
          <w:sz w:val="28"/>
          <w:szCs w:val="28"/>
        </w:rPr>
      </w:pPr>
      <w:r w:rsidRPr="006E0A14">
        <w:rPr>
          <w:rFonts w:cs="Times New Roman"/>
          <w:sz w:val="28"/>
          <w:szCs w:val="28"/>
        </w:rPr>
        <w:t>26. Чудеса химии</w:t>
      </w:r>
    </w:p>
    <w:p w:rsidR="006E0A14" w:rsidRPr="006E0A14" w:rsidRDefault="006E0A14" w:rsidP="006E0A14">
      <w:pPr>
        <w:spacing w:line="360" w:lineRule="auto"/>
        <w:ind w:right="6" w:firstLine="567"/>
        <w:rPr>
          <w:rFonts w:cs="Times New Roman"/>
          <w:sz w:val="28"/>
          <w:szCs w:val="28"/>
        </w:rPr>
      </w:pPr>
      <w:r w:rsidRPr="006E0A14">
        <w:rPr>
          <w:rFonts w:cs="Times New Roman"/>
          <w:sz w:val="28"/>
          <w:szCs w:val="28"/>
        </w:rPr>
        <w:t>27. Экскурсионная деятельность</w:t>
      </w:r>
    </w:p>
    <w:p w:rsidR="006E0A14" w:rsidRPr="006E0A14" w:rsidRDefault="006E0A14" w:rsidP="006E0A14">
      <w:pPr>
        <w:spacing w:line="360" w:lineRule="auto"/>
        <w:ind w:right="6" w:firstLine="567"/>
        <w:rPr>
          <w:rFonts w:cs="Times New Roman"/>
          <w:sz w:val="28"/>
          <w:szCs w:val="28"/>
        </w:rPr>
      </w:pPr>
      <w:r w:rsidRPr="006E0A14">
        <w:rPr>
          <w:rFonts w:cs="Times New Roman"/>
          <w:sz w:val="28"/>
          <w:szCs w:val="28"/>
        </w:rPr>
        <w:t>28. Мир визуально-пространственных искусств</w:t>
      </w:r>
    </w:p>
    <w:p w:rsidR="006E0A14" w:rsidRPr="006E0A14" w:rsidRDefault="006E0A14" w:rsidP="006E0A14">
      <w:pPr>
        <w:spacing w:line="360" w:lineRule="auto"/>
        <w:ind w:right="6" w:firstLine="567"/>
        <w:rPr>
          <w:rFonts w:cs="Times New Roman"/>
          <w:sz w:val="28"/>
          <w:szCs w:val="28"/>
        </w:rPr>
      </w:pPr>
      <w:r w:rsidRPr="006E0A14">
        <w:rPr>
          <w:rFonts w:cs="Times New Roman"/>
          <w:sz w:val="28"/>
          <w:szCs w:val="28"/>
        </w:rPr>
        <w:t>29. Проектно-исследовательская деятельность: гуманитарное направление</w:t>
      </w:r>
    </w:p>
    <w:p w:rsidR="006E0A14" w:rsidRPr="006E0A14" w:rsidRDefault="006E0A14" w:rsidP="006E0A14">
      <w:pPr>
        <w:spacing w:line="360" w:lineRule="auto"/>
        <w:ind w:right="6" w:firstLine="567"/>
        <w:rPr>
          <w:rFonts w:cs="Times New Roman"/>
          <w:sz w:val="28"/>
          <w:szCs w:val="28"/>
        </w:rPr>
      </w:pPr>
      <w:r w:rsidRPr="006E0A14">
        <w:rPr>
          <w:rFonts w:cs="Times New Roman"/>
          <w:sz w:val="28"/>
          <w:szCs w:val="28"/>
        </w:rPr>
        <w:t>30. Профориентация</w:t>
      </w:r>
    </w:p>
    <w:p w:rsidR="006E0A14" w:rsidRPr="006E0A14" w:rsidRDefault="006E0A14" w:rsidP="006E0A14">
      <w:pPr>
        <w:spacing w:line="360" w:lineRule="auto"/>
        <w:ind w:right="6" w:firstLine="567"/>
        <w:rPr>
          <w:rFonts w:cs="Times New Roman"/>
          <w:sz w:val="28"/>
          <w:szCs w:val="28"/>
        </w:rPr>
      </w:pPr>
      <w:r w:rsidRPr="006E0A14">
        <w:rPr>
          <w:rFonts w:cs="Times New Roman"/>
          <w:sz w:val="28"/>
          <w:szCs w:val="28"/>
        </w:rPr>
        <w:t>31. Умей вести за собой</w:t>
      </w:r>
    </w:p>
    <w:p w:rsidR="006E0A14" w:rsidRPr="006E0A14" w:rsidRDefault="006E0A14" w:rsidP="006E0A14">
      <w:pPr>
        <w:spacing w:line="360" w:lineRule="auto"/>
        <w:ind w:right="6" w:firstLine="567"/>
        <w:rPr>
          <w:rFonts w:cs="Times New Roman"/>
          <w:sz w:val="28"/>
          <w:szCs w:val="28"/>
        </w:rPr>
      </w:pPr>
      <w:r w:rsidRPr="006E0A14">
        <w:rPr>
          <w:rFonts w:cs="Times New Roman"/>
          <w:sz w:val="28"/>
          <w:szCs w:val="28"/>
        </w:rPr>
        <w:t>32. Функциональная грамотность: учимся для жизни</w:t>
      </w:r>
    </w:p>
    <w:p w:rsidR="00301A77" w:rsidRPr="006E0A14" w:rsidRDefault="00301A77" w:rsidP="006E0A14">
      <w:pPr>
        <w:spacing w:line="360" w:lineRule="auto"/>
        <w:rPr>
          <w:rFonts w:cs="Times New Roman"/>
          <w:sz w:val="28"/>
          <w:szCs w:val="28"/>
        </w:rPr>
      </w:pPr>
    </w:p>
    <w:sectPr w:rsidR="00301A77" w:rsidRPr="006E0A14">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23410DF"/>
    <w:multiLevelType w:val="hybridMultilevel"/>
    <w:tmpl w:val="50926D6E"/>
    <w:lvl w:ilvl="0" w:tplc="0F00BFB0">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 w15:restartNumberingAfterBreak="0">
    <w:nsid w:val="411634F9"/>
    <w:multiLevelType w:val="multilevel"/>
    <w:tmpl w:val="8CC4A062"/>
    <w:lvl w:ilvl="0">
      <w:start w:val="1"/>
      <w:numFmt w:val="decimal"/>
      <w:lvlText w:val="%1."/>
      <w:lvlJc w:val="left"/>
      <w:pPr>
        <w:ind w:left="587" w:hanging="360"/>
      </w:pPr>
      <w:rPr>
        <w:rFonts w:hint="default"/>
      </w:rPr>
    </w:lvl>
    <w:lvl w:ilvl="1">
      <w:start w:val="1"/>
      <w:numFmt w:val="decimal"/>
      <w:isLgl/>
      <w:lvlText w:val="%1.%2."/>
      <w:lvlJc w:val="left"/>
      <w:pPr>
        <w:ind w:left="360" w:hanging="360"/>
      </w:pPr>
      <w:rPr>
        <w:rFonts w:hint="default"/>
      </w:rPr>
    </w:lvl>
    <w:lvl w:ilvl="2">
      <w:start w:val="1"/>
      <w:numFmt w:val="decimal"/>
      <w:isLgl/>
      <w:lvlText w:val="%1.%2.%3."/>
      <w:lvlJc w:val="left"/>
      <w:pPr>
        <w:ind w:left="1627" w:hanging="720"/>
      </w:pPr>
      <w:rPr>
        <w:rFonts w:hint="default"/>
      </w:rPr>
    </w:lvl>
    <w:lvl w:ilvl="3">
      <w:start w:val="1"/>
      <w:numFmt w:val="decimal"/>
      <w:isLgl/>
      <w:lvlText w:val="%1.%2.%3.%4."/>
      <w:lvlJc w:val="left"/>
      <w:pPr>
        <w:ind w:left="1967" w:hanging="720"/>
      </w:pPr>
      <w:rPr>
        <w:rFonts w:hint="default"/>
      </w:rPr>
    </w:lvl>
    <w:lvl w:ilvl="4">
      <w:start w:val="1"/>
      <w:numFmt w:val="decimal"/>
      <w:isLgl/>
      <w:lvlText w:val="%1.%2.%3.%4.%5."/>
      <w:lvlJc w:val="left"/>
      <w:pPr>
        <w:ind w:left="2667" w:hanging="1080"/>
      </w:pPr>
      <w:rPr>
        <w:rFonts w:hint="default"/>
      </w:rPr>
    </w:lvl>
    <w:lvl w:ilvl="5">
      <w:start w:val="1"/>
      <w:numFmt w:val="decimal"/>
      <w:isLgl/>
      <w:lvlText w:val="%1.%2.%3.%4.%5.%6."/>
      <w:lvlJc w:val="left"/>
      <w:pPr>
        <w:ind w:left="3007" w:hanging="1080"/>
      </w:pPr>
      <w:rPr>
        <w:rFonts w:hint="default"/>
      </w:rPr>
    </w:lvl>
    <w:lvl w:ilvl="6">
      <w:start w:val="1"/>
      <w:numFmt w:val="decimal"/>
      <w:isLgl/>
      <w:lvlText w:val="%1.%2.%3.%4.%5.%6.%7."/>
      <w:lvlJc w:val="left"/>
      <w:pPr>
        <w:ind w:left="3707" w:hanging="1440"/>
      </w:pPr>
      <w:rPr>
        <w:rFonts w:hint="default"/>
      </w:rPr>
    </w:lvl>
    <w:lvl w:ilvl="7">
      <w:start w:val="1"/>
      <w:numFmt w:val="decimal"/>
      <w:isLgl/>
      <w:lvlText w:val="%1.%2.%3.%4.%5.%6.%7.%8."/>
      <w:lvlJc w:val="left"/>
      <w:pPr>
        <w:ind w:left="4047" w:hanging="1440"/>
      </w:pPr>
      <w:rPr>
        <w:rFonts w:hint="default"/>
      </w:rPr>
    </w:lvl>
    <w:lvl w:ilvl="8">
      <w:start w:val="1"/>
      <w:numFmt w:val="decimal"/>
      <w:isLgl/>
      <w:lvlText w:val="%1.%2.%3.%4.%5.%6.%7.%8.%9."/>
      <w:lvlJc w:val="left"/>
      <w:pPr>
        <w:ind w:left="4747" w:hanging="1800"/>
      </w:pPr>
      <w:rPr>
        <w:rFonts w:hint="default"/>
      </w:rPr>
    </w:lvl>
  </w:abstractNum>
  <w:abstractNum w:abstractNumId="2" w15:restartNumberingAfterBreak="0">
    <w:nsid w:val="4735055B"/>
    <w:multiLevelType w:val="multilevel"/>
    <w:tmpl w:val="900C96A6"/>
    <w:lvl w:ilvl="0">
      <w:start w:val="2"/>
      <w:numFmt w:val="decimal"/>
      <w:lvlText w:val="%1."/>
      <w:lvlJc w:val="left"/>
      <w:pPr>
        <w:ind w:left="587" w:hanging="360"/>
      </w:pPr>
      <w:rPr>
        <w:rFonts w:hint="default"/>
      </w:rPr>
    </w:lvl>
    <w:lvl w:ilvl="1">
      <w:start w:val="1"/>
      <w:numFmt w:val="decimal"/>
      <w:isLgl/>
      <w:lvlText w:val="%1.%2."/>
      <w:lvlJc w:val="left"/>
      <w:pPr>
        <w:ind w:left="947" w:hanging="720"/>
      </w:pPr>
      <w:rPr>
        <w:rFonts w:hint="default"/>
      </w:rPr>
    </w:lvl>
    <w:lvl w:ilvl="2">
      <w:start w:val="1"/>
      <w:numFmt w:val="decimal"/>
      <w:isLgl/>
      <w:lvlText w:val="%1.%2.%3."/>
      <w:lvlJc w:val="left"/>
      <w:pPr>
        <w:ind w:left="947" w:hanging="720"/>
      </w:pPr>
      <w:rPr>
        <w:rFonts w:hint="default"/>
      </w:rPr>
    </w:lvl>
    <w:lvl w:ilvl="3">
      <w:start w:val="1"/>
      <w:numFmt w:val="decimal"/>
      <w:isLgl/>
      <w:lvlText w:val="%1.%2.%3.%4."/>
      <w:lvlJc w:val="left"/>
      <w:pPr>
        <w:ind w:left="1307" w:hanging="1080"/>
      </w:pPr>
      <w:rPr>
        <w:rFonts w:hint="default"/>
      </w:rPr>
    </w:lvl>
    <w:lvl w:ilvl="4">
      <w:start w:val="1"/>
      <w:numFmt w:val="decimal"/>
      <w:isLgl/>
      <w:lvlText w:val="%1.%2.%3.%4.%5."/>
      <w:lvlJc w:val="left"/>
      <w:pPr>
        <w:ind w:left="1307" w:hanging="1080"/>
      </w:pPr>
      <w:rPr>
        <w:rFonts w:hint="default"/>
      </w:rPr>
    </w:lvl>
    <w:lvl w:ilvl="5">
      <w:start w:val="1"/>
      <w:numFmt w:val="decimal"/>
      <w:isLgl/>
      <w:lvlText w:val="%1.%2.%3.%4.%5.%6."/>
      <w:lvlJc w:val="left"/>
      <w:pPr>
        <w:ind w:left="1667" w:hanging="1440"/>
      </w:pPr>
      <w:rPr>
        <w:rFonts w:hint="default"/>
      </w:rPr>
    </w:lvl>
    <w:lvl w:ilvl="6">
      <w:start w:val="1"/>
      <w:numFmt w:val="decimal"/>
      <w:isLgl/>
      <w:lvlText w:val="%1.%2.%3.%4.%5.%6.%7."/>
      <w:lvlJc w:val="left"/>
      <w:pPr>
        <w:ind w:left="2027" w:hanging="1800"/>
      </w:pPr>
      <w:rPr>
        <w:rFonts w:hint="default"/>
      </w:rPr>
    </w:lvl>
    <w:lvl w:ilvl="7">
      <w:start w:val="1"/>
      <w:numFmt w:val="decimal"/>
      <w:isLgl/>
      <w:lvlText w:val="%1.%2.%3.%4.%5.%6.%7.%8."/>
      <w:lvlJc w:val="left"/>
      <w:pPr>
        <w:ind w:left="2027" w:hanging="1800"/>
      </w:pPr>
      <w:rPr>
        <w:rFonts w:hint="default"/>
      </w:rPr>
    </w:lvl>
    <w:lvl w:ilvl="8">
      <w:start w:val="1"/>
      <w:numFmt w:val="decimal"/>
      <w:isLgl/>
      <w:lvlText w:val="%1.%2.%3.%4.%5.%6.%7.%8.%9."/>
      <w:lvlJc w:val="left"/>
      <w:pPr>
        <w:ind w:left="2387" w:hanging="2160"/>
      </w:pPr>
      <w:rPr>
        <w:rFonts w:hint="default"/>
      </w:r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E0A14"/>
    <w:rsid w:val="00286C65"/>
    <w:rsid w:val="00301A77"/>
    <w:rsid w:val="006E0A14"/>
    <w:rsid w:val="00867560"/>
    <w:rsid w:val="00C94A1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3296C8C"/>
  <w15:chartTrackingRefBased/>
  <w15:docId w15:val="{7359D1DC-3A46-4540-A8A3-F2BC99176B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a">
    <w:name w:val="Normal"/>
    <w:qFormat/>
    <w:rsid w:val="006E0A14"/>
    <w:pPr>
      <w:spacing w:after="0" w:line="240" w:lineRule="exact"/>
      <w:ind w:firstLine="227"/>
      <w:jc w:val="both"/>
    </w:pPr>
    <w:rPr>
      <w:rFonts w:ascii="Times New Roman" w:eastAsiaTheme="minorEastAsia" w:hAnsi="Times New Roman"/>
      <w:sz w:val="20"/>
      <w:lang w:eastAsia="ru-RU"/>
    </w:rPr>
  </w:style>
  <w:style w:type="paragraph" w:styleId="1">
    <w:name w:val="heading 1"/>
    <w:basedOn w:val="a"/>
    <w:next w:val="a"/>
    <w:link w:val="10"/>
    <w:uiPriority w:val="9"/>
    <w:qFormat/>
    <w:rsid w:val="006E0A14"/>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2">
    <w:name w:val="heading 2"/>
    <w:basedOn w:val="a"/>
    <w:next w:val="a"/>
    <w:link w:val="20"/>
    <w:uiPriority w:val="9"/>
    <w:unhideWhenUsed/>
    <w:qFormat/>
    <w:rsid w:val="006E0A14"/>
    <w:pPr>
      <w:keepNext/>
      <w:keepLines/>
      <w:spacing w:before="40"/>
      <w:outlineLvl w:val="1"/>
    </w:pPr>
    <w:rPr>
      <w:rFonts w:asciiTheme="majorHAnsi" w:eastAsiaTheme="majorEastAsia" w:hAnsiTheme="majorHAnsi" w:cstheme="majorBidi"/>
      <w:color w:val="2F5496" w:themeColor="accent1" w:themeShade="BF"/>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6E0A14"/>
    <w:rPr>
      <w:rFonts w:asciiTheme="majorHAnsi" w:eastAsiaTheme="majorEastAsia" w:hAnsiTheme="majorHAnsi" w:cstheme="majorBidi"/>
      <w:color w:val="2F5496" w:themeColor="accent1" w:themeShade="BF"/>
      <w:sz w:val="32"/>
      <w:szCs w:val="32"/>
      <w:lang w:eastAsia="ru-RU"/>
    </w:rPr>
  </w:style>
  <w:style w:type="character" w:customStyle="1" w:styleId="20">
    <w:name w:val="Заголовок 2 Знак"/>
    <w:basedOn w:val="a0"/>
    <w:link w:val="2"/>
    <w:uiPriority w:val="9"/>
    <w:rsid w:val="006E0A14"/>
    <w:rPr>
      <w:rFonts w:asciiTheme="majorHAnsi" w:eastAsiaTheme="majorEastAsia" w:hAnsiTheme="majorHAnsi" w:cstheme="majorBidi"/>
      <w:color w:val="2F5496" w:themeColor="accent1" w:themeShade="BF"/>
      <w:sz w:val="26"/>
      <w:szCs w:val="26"/>
      <w:lang w:eastAsia="ru-RU"/>
    </w:rPr>
  </w:style>
  <w:style w:type="paragraph" w:styleId="a3">
    <w:name w:val="List Paragraph"/>
    <w:basedOn w:val="a"/>
    <w:link w:val="a4"/>
    <w:uiPriority w:val="99"/>
    <w:qFormat/>
    <w:rsid w:val="006E0A14"/>
    <w:pPr>
      <w:ind w:left="720"/>
      <w:contextualSpacing/>
    </w:pPr>
  </w:style>
  <w:style w:type="character" w:customStyle="1" w:styleId="a4">
    <w:name w:val="Абзац списка Знак"/>
    <w:link w:val="a3"/>
    <w:uiPriority w:val="99"/>
    <w:qFormat/>
    <w:locked/>
    <w:rsid w:val="006E0A14"/>
    <w:rPr>
      <w:rFonts w:ascii="Times New Roman" w:eastAsiaTheme="minorEastAsia" w:hAnsi="Times New Roman"/>
      <w:sz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TotalTime>
  <Pages>5</Pages>
  <Words>874</Words>
  <Characters>4986</Characters>
  <Application>Microsoft Office Word</Application>
  <DocSecurity>0</DocSecurity>
  <Lines>41</Lines>
  <Paragraphs>11</Paragraphs>
  <ScaleCrop>false</ScaleCrop>
  <Company/>
  <LinksUpToDate>false</LinksUpToDate>
  <CharactersWithSpaces>5849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Kate</dc:creator>
  <cp:keywords/>
  <dc:description/>
  <cp:lastModifiedBy>Kate</cp:lastModifiedBy>
  <cp:revision>1</cp:revision>
  <dcterms:created xsi:type="dcterms:W3CDTF">2023-10-26T17:08:00Z</dcterms:created>
  <dcterms:modified xsi:type="dcterms:W3CDTF">2023-10-26T17:16:00Z</dcterms:modified>
</cp:coreProperties>
</file>